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9"/>
        <w:rPr>
          <w:rFonts w:ascii="Times New Roman"/>
          <w:sz w:val="18"/>
        </w:rPr>
      </w:pPr>
    </w:p>
    <w:p>
      <w:pPr>
        <w:spacing w:before="52" w:line="293" w:lineRule="exact"/>
        <w:ind w:left="3931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Transitional Service Referral Form</w:t>
      </w:r>
    </w:p>
    <w:p>
      <w:pPr>
        <w:pStyle w:val="4"/>
        <w:ind w:left="220" w:right="8617"/>
      </w:pPr>
      <w:r>
        <w:t>Individual</w:t>
      </w:r>
      <w:r>
        <w:rPr>
          <w:spacing w:val="-3"/>
        </w:rPr>
        <w:t xml:space="preserve"> </w:t>
      </w:r>
      <w:r>
        <w:t>Name:</w:t>
      </w:r>
    </w:p>
    <w:p>
      <w:pPr>
        <w:pStyle w:val="4"/>
      </w:pPr>
    </w:p>
    <w:p>
      <w:pPr>
        <w:pStyle w:val="4"/>
        <w:ind w:left="220" w:right="8617"/>
      </w:pPr>
      <w:r>
        <w:t>Individual’s</w:t>
      </w:r>
      <w:r>
        <w:rPr>
          <w:spacing w:val="-4"/>
        </w:rPr>
        <w:t xml:space="preserve"> </w:t>
      </w:r>
      <w:r>
        <w:t>PMI:</w:t>
      </w:r>
    </w:p>
    <w:p>
      <w:pPr>
        <w:pStyle w:val="4"/>
        <w:spacing w:before="1"/>
      </w:pPr>
    </w:p>
    <w:p>
      <w:pPr>
        <w:pStyle w:val="4"/>
        <w:ind w:left="220" w:right="8617"/>
      </w:pPr>
      <w:r>
        <w:t>Individual’s</w:t>
      </w:r>
      <w:r>
        <w:rPr>
          <w:spacing w:val="-8"/>
        </w:rPr>
        <w:t xml:space="preserve"> </w:t>
      </w:r>
      <w:r>
        <w:t>DOB:</w:t>
      </w:r>
      <w:bookmarkStart w:id="0" w:name="_GoBack"/>
      <w:bookmarkEnd w:id="0"/>
    </w:p>
    <w:p>
      <w:pPr>
        <w:pStyle w:val="4"/>
      </w:pPr>
    </w:p>
    <w:p>
      <w:pPr>
        <w:pStyle w:val="4"/>
        <w:spacing w:before="1"/>
        <w:ind w:left="220" w:right="8617"/>
      </w:pPr>
      <w:r>
        <w:t>Diagnostic Code (ICD 10):</w:t>
      </w:r>
    </w:p>
    <w:p>
      <w:pPr>
        <w:pStyle w:val="4"/>
        <w:spacing w:before="5"/>
        <w:rPr>
          <w:sz w:val="17"/>
        </w:rPr>
      </w:pPr>
    </w:p>
    <w:p>
      <w:pPr>
        <w:pStyle w:val="4"/>
        <w:spacing w:before="56"/>
        <w:ind w:left="220"/>
      </w:pPr>
      <w:r>
        <w:t>Case Manager or Care Coordinator Name:</w:t>
      </w:r>
    </w:p>
    <w:p>
      <w:pPr>
        <w:pStyle w:val="4"/>
      </w:pPr>
    </w:p>
    <w:p>
      <w:pPr>
        <w:pStyle w:val="4"/>
        <w:spacing w:before="1"/>
        <w:ind w:left="220"/>
      </w:pPr>
      <w:r>
        <w:t>Contact Number:</w:t>
      </w:r>
    </w:p>
    <w:p>
      <w:pPr>
        <w:pStyle w:val="4"/>
        <w:spacing w:before="8"/>
        <w:rPr>
          <w:sz w:val="21"/>
        </w:rPr>
      </w:pPr>
    </w:p>
    <w:p>
      <w:pPr>
        <w:pStyle w:val="4"/>
        <w:ind w:left="220"/>
      </w:pPr>
      <w:r>
        <w:t>Individual’s Address:</w:t>
      </w:r>
    </w:p>
    <w:p>
      <w:pPr>
        <w:pStyle w:val="4"/>
      </w:pPr>
    </w:p>
    <w:p>
      <w:pPr>
        <w:pStyle w:val="4"/>
        <w:ind w:left="220"/>
      </w:pPr>
      <w:r>
        <w:t>Individual Contact Number:</w:t>
      </w:r>
    </w:p>
    <w:p>
      <w:pPr>
        <w:pStyle w:val="4"/>
        <w:spacing w:before="1"/>
      </w:pPr>
    </w:p>
    <w:p>
      <w:pPr>
        <w:pStyle w:val="4"/>
        <w:ind w:left="220"/>
      </w:pPr>
      <w:r>
        <w:t>Social Worker:</w:t>
      </w:r>
    </w:p>
    <w:p>
      <w:pPr>
        <w:pStyle w:val="4"/>
        <w:spacing w:before="1"/>
      </w:pPr>
    </w:p>
    <w:p>
      <w:pPr>
        <w:pStyle w:val="4"/>
        <w:ind w:left="220"/>
      </w:pPr>
      <w:r>
        <w:t>Social Worker Contact Number:</w:t>
      </w:r>
    </w:p>
    <w:p>
      <w:pPr>
        <w:pStyle w:val="4"/>
      </w:pPr>
    </w:p>
    <w:p>
      <w:pPr>
        <w:pStyle w:val="4"/>
        <w:ind w:left="220"/>
      </w:pPr>
      <w:r>
        <w:t>Move Date:</w:t>
      </w:r>
    </w:p>
    <w:p>
      <w:pPr>
        <w:pStyle w:val="4"/>
        <w:spacing w:before="1"/>
      </w:pPr>
    </w:p>
    <w:p>
      <w:pPr>
        <w:pStyle w:val="4"/>
        <w:ind w:left="220"/>
      </w:pPr>
      <w:r>
        <w:t>New Address:</w:t>
      </w:r>
    </w:p>
    <w:p>
      <w:pPr>
        <w:pStyle w:val="4"/>
        <w:spacing w:before="1"/>
      </w:pPr>
    </w:p>
    <w:p>
      <w:pPr>
        <w:pStyle w:val="3"/>
      </w:pPr>
      <w:r>
        <w:t>Eligibility</w:t>
      </w:r>
    </w:p>
    <w:p>
      <w:pPr>
        <w:pStyle w:val="4"/>
        <w:rPr>
          <w:b/>
        </w:rPr>
      </w:pPr>
    </w:p>
    <w:p>
      <w:pPr>
        <w:pStyle w:val="4"/>
        <w:ind w:left="220"/>
      </w:pPr>
      <w:r>
        <w:t>You can only receive Transitional Service every three years. Has your individual received TS in the past three years?</w:t>
      </w:r>
    </w:p>
    <w:p>
      <w:pPr>
        <w:pStyle w:val="8"/>
        <w:numPr>
          <w:ilvl w:val="0"/>
          <w:numId w:val="1"/>
        </w:numPr>
        <w:tabs>
          <w:tab w:val="left" w:pos="1123"/>
        </w:tabs>
        <w:spacing w:before="1" w:after="0" w:line="240" w:lineRule="auto"/>
        <w:ind w:left="1122" w:right="0" w:hanging="183"/>
        <w:jc w:val="left"/>
        <w:rPr>
          <w:sz w:val="22"/>
        </w:rPr>
      </w:pPr>
      <w:r>
        <w:rPr>
          <w:sz w:val="22"/>
        </w:rPr>
        <w:t>Yes: Does not qualify for Transitional Service</w:t>
      </w:r>
      <w:r>
        <w:rPr>
          <w:spacing w:val="-16"/>
          <w:sz w:val="22"/>
        </w:rPr>
        <w:t xml:space="preserve"> </w:t>
      </w:r>
      <w:r>
        <w:rPr>
          <w:sz w:val="22"/>
        </w:rPr>
        <w:t>(TS)</w:t>
      </w:r>
    </w:p>
    <w:p>
      <w:pPr>
        <w:pStyle w:val="8"/>
        <w:numPr>
          <w:ilvl w:val="0"/>
          <w:numId w:val="1"/>
        </w:numPr>
        <w:tabs>
          <w:tab w:val="left" w:pos="1123"/>
        </w:tabs>
        <w:spacing w:before="0" w:after="0" w:line="240" w:lineRule="auto"/>
        <w:ind w:left="1122" w:right="0" w:hanging="183"/>
        <w:jc w:val="left"/>
        <w:rPr>
          <w:sz w:val="22"/>
        </w:rPr>
      </w:pPr>
      <w:r>
        <w:rPr>
          <w:sz w:val="22"/>
        </w:rPr>
        <w:t>No:</w:t>
      </w:r>
      <w:r>
        <w:rPr>
          <w:spacing w:val="-4"/>
          <w:sz w:val="22"/>
        </w:rPr>
        <w:t xml:space="preserve"> </w:t>
      </w:r>
      <w:r>
        <w:rPr>
          <w:sz w:val="22"/>
        </w:rPr>
        <w:t>Qualifies.</w:t>
      </w:r>
    </w:p>
    <w:p>
      <w:pPr>
        <w:pStyle w:val="4"/>
        <w:spacing w:before="1"/>
      </w:pPr>
    </w:p>
    <w:p>
      <w:pPr>
        <w:pStyle w:val="4"/>
        <w:ind w:left="220" w:right="253"/>
      </w:pPr>
      <w:r>
        <w:t>As per DHS rules, A person’s own home is a setting he or she owns or leases that is not operated, owned or leased by a provider of services or supports. Is this an independent apartment?</w:t>
      </w:r>
    </w:p>
    <w:p>
      <w:pPr>
        <w:pStyle w:val="8"/>
        <w:numPr>
          <w:ilvl w:val="0"/>
          <w:numId w:val="1"/>
        </w:numPr>
        <w:tabs>
          <w:tab w:val="left" w:pos="1123"/>
        </w:tabs>
        <w:spacing w:before="0" w:after="0" w:line="264" w:lineRule="exact"/>
        <w:ind w:left="1122" w:right="0" w:hanging="183"/>
        <w:jc w:val="left"/>
        <w:rPr>
          <w:sz w:val="22"/>
        </w:rPr>
      </w:pPr>
      <w:r>
        <w:rPr>
          <w:sz w:val="22"/>
        </w:rPr>
        <w:t>Yes:</w:t>
      </w:r>
      <w:r>
        <w:rPr>
          <w:spacing w:val="-4"/>
          <w:sz w:val="22"/>
        </w:rPr>
        <w:t xml:space="preserve"> </w:t>
      </w:r>
      <w:r>
        <w:rPr>
          <w:sz w:val="22"/>
        </w:rPr>
        <w:t>Qualifies.</w:t>
      </w:r>
    </w:p>
    <w:p>
      <w:pPr>
        <w:pStyle w:val="8"/>
        <w:numPr>
          <w:ilvl w:val="0"/>
          <w:numId w:val="1"/>
        </w:numPr>
        <w:tabs>
          <w:tab w:val="left" w:pos="1123"/>
        </w:tabs>
        <w:spacing w:before="0" w:after="0" w:line="240" w:lineRule="auto"/>
        <w:ind w:left="1122" w:right="0" w:hanging="183"/>
        <w:jc w:val="left"/>
        <w:rPr>
          <w:sz w:val="22"/>
        </w:rPr>
      </w:pPr>
      <w:r>
        <w:rPr>
          <w:sz w:val="22"/>
        </w:rPr>
        <w:t>No: Does not qualify for Transitional Service</w:t>
      </w:r>
      <w:r>
        <w:rPr>
          <w:spacing w:val="-12"/>
          <w:sz w:val="22"/>
        </w:rPr>
        <w:t xml:space="preserve"> </w:t>
      </w:r>
      <w:r>
        <w:rPr>
          <w:sz w:val="22"/>
        </w:rPr>
        <w:t>(TS).</w:t>
      </w:r>
    </w:p>
    <w:p>
      <w:pPr>
        <w:spacing w:after="0" w:line="240" w:lineRule="auto"/>
        <w:jc w:val="left"/>
        <w:rPr>
          <w:sz w:val="22"/>
        </w:rPr>
        <w:sectPr>
          <w:headerReference r:id="rId3" w:type="default"/>
          <w:footerReference r:id="rId4" w:type="default"/>
          <w:type w:val="continuous"/>
          <w:pgSz w:w="12240" w:h="15840"/>
          <w:pgMar w:top="3040" w:right="640" w:bottom="2060" w:left="500" w:header="720" w:footer="1868" w:gutter="0"/>
        </w:sect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3"/>
        <w:spacing w:before="179"/>
      </w:pPr>
      <w:r>
        <w:t>Services</w:t>
      </w:r>
      <w:r>
        <w:rPr>
          <w:spacing w:val="-10"/>
        </w:rPr>
        <w:t xml:space="preserve"> </w:t>
      </w:r>
      <w:r>
        <w:t>Required</w:t>
      </w:r>
    </w:p>
    <w:p>
      <w:pPr>
        <w:pStyle w:val="4"/>
        <w:spacing w:before="1"/>
        <w:rPr>
          <w:b/>
        </w:rPr>
      </w:pPr>
    </w:p>
    <w:p>
      <w:pPr>
        <w:pStyle w:val="4"/>
        <w:spacing w:line="480" w:lineRule="auto"/>
        <w:ind w:left="220" w:right="5392"/>
      </w:pPr>
      <w:r>
        <w:t>Will Individual need security/damage deposit? □ Yes or □ No. If Yes. How</w:t>
      </w:r>
      <w:r>
        <w:rPr>
          <w:spacing w:val="-5"/>
        </w:rPr>
        <w:t xml:space="preserve"> </w:t>
      </w:r>
      <w:r>
        <w:t>much?</w:t>
      </w:r>
    </w:p>
    <w:p>
      <w:pPr>
        <w:pStyle w:val="4"/>
        <w:spacing w:before="1"/>
        <w:ind w:left="220"/>
      </w:pPr>
      <w:r>
        <w:t>Who should the check be addressed to?</w:t>
      </w:r>
    </w:p>
    <w:p>
      <w:pPr>
        <w:pStyle w:val="4"/>
        <w:spacing w:before="1"/>
      </w:pPr>
    </w:p>
    <w:p>
      <w:pPr>
        <w:pStyle w:val="4"/>
        <w:spacing w:line="480" w:lineRule="auto"/>
        <w:ind w:left="220" w:right="5863"/>
      </w:pPr>
      <w:r>
        <w:t>Will individual need Household Supplies? □ Yes or □ No. Will Individual need Furniture? □ Yes or □ No.</w:t>
      </w:r>
    </w:p>
    <w:p>
      <w:pPr>
        <w:pStyle w:val="4"/>
        <w:spacing w:before="1"/>
      </w:pPr>
    </w:p>
    <w:p>
      <w:pPr>
        <w:pStyle w:val="3"/>
      </w:pPr>
      <w:r>
        <w:t>Movers</w:t>
      </w:r>
    </w:p>
    <w:p>
      <w:pPr>
        <w:pStyle w:val="4"/>
        <w:spacing w:before="1"/>
        <w:rPr>
          <w:b/>
        </w:rPr>
      </w:pPr>
    </w:p>
    <w:p>
      <w:pPr>
        <w:pStyle w:val="4"/>
        <w:ind w:left="220"/>
        <w:jc w:val="both"/>
      </w:pPr>
      <w:r>
        <w:t>Will the individual need movers? □ Yes or □ No.</w:t>
      </w:r>
    </w:p>
    <w:p>
      <w:pPr>
        <w:pStyle w:val="4"/>
        <w:spacing w:before="8"/>
        <w:rPr>
          <w:sz w:val="21"/>
        </w:rPr>
      </w:pPr>
    </w:p>
    <w:p>
      <w:pPr>
        <w:pStyle w:val="4"/>
        <w:spacing w:line="480" w:lineRule="auto"/>
        <w:ind w:left="220" w:right="4494"/>
        <w:jc w:val="both"/>
      </w:pPr>
      <w:r>
        <w:t xml:space="preserve">If </w:t>
      </w:r>
      <w:r>
        <w:rPr>
          <w:b/>
        </w:rPr>
        <w:t>Yes</w:t>
      </w:r>
      <w:r>
        <w:t xml:space="preserve">, pick up address for apartment or Storage? If </w:t>
      </w:r>
      <w:r>
        <w:rPr>
          <w:b/>
        </w:rPr>
        <w:t>No</w:t>
      </w:r>
      <w:r>
        <w:t>, do not proceed. If picking up from an apartment:</w:t>
      </w:r>
    </w:p>
    <w:p>
      <w:pPr>
        <w:pStyle w:val="4"/>
        <w:spacing w:before="1" w:line="480" w:lineRule="auto"/>
        <w:ind w:left="220" w:right="6826"/>
        <w:jc w:val="both"/>
      </w:pPr>
      <w:r>
        <w:t>How many rooms are in the OLD apartment? What floor is the OLD apartment located on? What floor is the New apartment located</w:t>
      </w:r>
      <w:r>
        <w:rPr>
          <w:spacing w:val="-21"/>
        </w:rPr>
        <w:t xml:space="preserve"> </w:t>
      </w:r>
      <w:r>
        <w:t>on? Case Worker</w:t>
      </w:r>
      <w:r>
        <w:rPr>
          <w:spacing w:val="-4"/>
        </w:rPr>
        <w:t xml:space="preserve"> </w:t>
      </w:r>
      <w:r>
        <w:t>Name:</w:t>
      </w:r>
    </w:p>
    <w:p>
      <w:pPr>
        <w:pStyle w:val="4"/>
        <w:spacing w:before="8"/>
        <w:rPr>
          <w:sz w:val="17"/>
        </w:rPr>
      </w:pPr>
    </w:p>
    <w:p>
      <w:pPr>
        <w:pStyle w:val="4"/>
        <w:tabs>
          <w:tab w:val="left" w:pos="6583"/>
          <w:tab w:val="left" w:pos="9582"/>
        </w:tabs>
        <w:spacing w:before="56"/>
        <w:ind w:left="220"/>
      </w:pPr>
      <w:r>
        <w:t>Case</w:t>
      </w:r>
      <w:r>
        <w:rPr>
          <w:spacing w:val="-3"/>
        </w:rPr>
        <w:t xml:space="preserve"> </w:t>
      </w:r>
      <w:r>
        <w:t>Worker</w:t>
      </w:r>
      <w:r>
        <w:rPr>
          <w:spacing w:val="-2"/>
        </w:rPr>
        <w:t xml:space="preserve"> </w:t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spacing w:val="-3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</w:p>
    <w:p>
      <w:pPr>
        <w:spacing w:after="0"/>
        <w:sectPr>
          <w:pgSz w:w="12240" w:h="15840"/>
          <w:pgMar w:top="3040" w:right="640" w:bottom="2060" w:left="500" w:header="720" w:footer="1868" w:gutter="0"/>
        </w:sect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4"/>
        </w:rPr>
      </w:pPr>
    </w:p>
    <w:p>
      <w:pPr>
        <w:pStyle w:val="4"/>
        <w:spacing w:before="56"/>
        <w:ind w:left="220"/>
      </w:pPr>
      <w:r>
        <w:t>Comments/Needs: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spacing w:before="197"/>
        <w:ind w:left="3643" w:right="3506" w:firstLine="0"/>
        <w:jc w:val="center"/>
        <w:rPr>
          <w:sz w:val="28"/>
        </w:rPr>
      </w:pPr>
      <w:r>
        <w:rPr>
          <w:sz w:val="28"/>
          <w:u w:val="single"/>
        </w:rPr>
        <w:t>Transitional Service Items Request</w:t>
      </w:r>
    </w:p>
    <w:p>
      <w:pPr>
        <w:pStyle w:val="4"/>
        <w:spacing w:before="11"/>
        <w:rPr>
          <w:sz w:val="16"/>
        </w:rPr>
      </w:pPr>
    </w:p>
    <w:p>
      <w:pPr>
        <w:tabs>
          <w:tab w:val="left" w:pos="5148"/>
          <w:tab w:val="left" w:pos="5982"/>
          <w:tab w:val="left" w:pos="10070"/>
        </w:tabs>
        <w:spacing w:before="47"/>
        <w:ind w:left="220" w:right="0" w:firstLine="0"/>
        <w:jc w:val="left"/>
        <w:rPr>
          <w:sz w:val="26"/>
        </w:rPr>
      </w:pPr>
      <w:r>
        <w:rPr>
          <w:b/>
          <w:sz w:val="26"/>
        </w:rPr>
        <w:t>Individual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Name</w:t>
      </w:r>
      <w:r>
        <w:rPr>
          <w:sz w:val="26"/>
        </w:rPr>
        <w:t>: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ab/>
      </w:r>
      <w:r>
        <w:rPr>
          <w:b/>
          <w:sz w:val="26"/>
        </w:rPr>
        <w:t>Move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Date</w:t>
      </w:r>
      <w:r>
        <w:rPr>
          <w:sz w:val="26"/>
        </w:rPr>
        <w:t>:</w:t>
      </w:r>
      <w:r>
        <w:rPr>
          <w:spacing w:val="-4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>
      <w:pPr>
        <w:pStyle w:val="4"/>
        <w:spacing w:before="7"/>
        <w:rPr>
          <w:sz w:val="16"/>
        </w:rPr>
      </w:pPr>
    </w:p>
    <w:p>
      <w:pPr>
        <w:pStyle w:val="2"/>
        <w:spacing w:before="47"/>
        <w:rPr>
          <w:i/>
          <w:u w:val="none"/>
        </w:rPr>
      </w:pPr>
      <w:r>
        <w:pict>
          <v:group id="_x0000_s1026" o:spid="_x0000_s1026" o:spt="203" style="position:absolute;left:0pt;margin-left:30.2pt;margin-top:30.55pt;height:134.2pt;width:551.75pt;mso-position-horizontal-relative:page;z-index:-252028928;mso-width-relative:page;mso-height-relative:page;" coordorigin="605,612" coordsize="11035,2684">
            <o:lock v:ext="edit"/>
            <v:line id="_x0000_s1027" o:spid="_x0000_s1027" o:spt="20" style="position:absolute;left:615;top:617;height:0;width:11015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line id="_x0000_s1028" o:spid="_x0000_s1028" o:spt="20" style="position:absolute;left:615;top:3291;height:0;width:11015;" stroked="t" coordsize="21600,21600">
              <v:path arrowok="t"/>
              <v:fill focussize="0,0"/>
              <v:stroke weight="0.48007874015748pt" color="#000000"/>
              <v:imagedata o:title=""/>
              <o:lock v:ext="edit"/>
            </v:line>
            <v:line id="_x0000_s1029" o:spid="_x0000_s1029" o:spt="20" style="position:absolute;left:610;top:612;height:2684;width:0;" stroked="t" coordsize="21600,21600">
              <v:path arrowok="t"/>
              <v:fill focussize="0,0"/>
              <v:stroke weight="0.504015748031496pt" color="#000000"/>
              <v:imagedata o:title=""/>
              <o:lock v:ext="edit"/>
            </v:line>
            <v:line id="_x0000_s1030" o:spid="_x0000_s1030" o:spt="20" style="position:absolute;left:11635;top:612;height:2684;width:0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shape id="_x0000_s1031" o:spid="_x0000_s1031" o:spt="202" type="#_x0000_t202" style="position:absolute;left:720;top:1823;height:260;width:52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59" w:lineRule="exact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□ Dining Table and Chair (2 or 3 chairs, circle one)</w:t>
                    </w:r>
                  </w:p>
                </w:txbxContent>
              </v:textbox>
            </v:shape>
            <v:shape id="_x0000_s1032" o:spid="_x0000_s1032" o:spt="202" type="#_x0000_t202" style="position:absolute;left:6482;top:1823;height:260;width:439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59" w:lineRule="exact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□ Sofa/Couch (2 or 3 cushions, circle one)</w:t>
                    </w:r>
                  </w:p>
                </w:txbxContent>
              </v:textbox>
            </v:shape>
            <v:shape id="_x0000_s1033" o:spid="_x0000_s1033" o:spt="202" type="#_x0000_t202" style="position:absolute;left:720;top:2390;height:821;width:980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64" w:lineRule="exact"/>
                      <w:ind w:left="57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□ Bedding Items Size (Twin, Full, Queen or King, circle one)</w:t>
                    </w:r>
                  </w:p>
                  <w:p>
                    <w:pPr>
                      <w:spacing w:before="0" w:line="240" w:lineRule="auto"/>
                      <w:rPr>
                        <w:b/>
                        <w:i/>
                        <w:sz w:val="20"/>
                      </w:rPr>
                    </w:pPr>
                  </w:p>
                  <w:p>
                    <w:pPr>
                      <w:tabs>
                        <w:tab w:val="left" w:pos="9780"/>
                      </w:tabs>
                      <w:spacing w:before="0" w:line="312" w:lineRule="exact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Any color</w:t>
                    </w:r>
                    <w:r>
                      <w:rPr>
                        <w:spacing w:val="-8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preference:</w:t>
                    </w:r>
                    <w:r>
                      <w:rPr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w w:val="99"/>
                        <w:sz w:val="26"/>
                        <w:u w:val="single"/>
                      </w:rPr>
                      <w:t xml:space="preserve"> </w:t>
                    </w:r>
                    <w:r>
                      <w:rPr>
                        <w:sz w:val="26"/>
                        <w:u w:val="single"/>
                      </w:rPr>
                      <w:tab/>
                    </w:r>
                  </w:p>
                </w:txbxContent>
              </v:textbox>
            </v:shape>
          </v:group>
        </w:pict>
      </w:r>
      <w:r>
        <w:rPr>
          <w:i/>
          <w:u w:val="single"/>
        </w:rPr>
        <w:t>Furniture Request (Select Items Needed) (T2038 U1) Maximum $1000</w:t>
      </w:r>
    </w:p>
    <w:p>
      <w:pPr>
        <w:pStyle w:val="4"/>
        <w:spacing w:before="8"/>
        <w:rPr>
          <w:b/>
          <w:i/>
          <w:sz w:val="20"/>
        </w:rPr>
      </w:pPr>
    </w:p>
    <w:tbl>
      <w:tblPr>
        <w:tblStyle w:val="6"/>
        <w:tblW w:w="0" w:type="auto"/>
        <w:tblInd w:w="1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5"/>
        <w:gridCol w:w="2200"/>
        <w:gridCol w:w="2554"/>
        <w:gridCol w:w="19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87" w:hRule="atLeast"/>
        </w:trPr>
        <w:tc>
          <w:tcPr>
            <w:tcW w:w="1865" w:type="dxa"/>
          </w:tcPr>
          <w:p>
            <w:pPr>
              <w:pStyle w:val="9"/>
              <w:ind w:left="110"/>
              <w:rPr>
                <w:sz w:val="26"/>
              </w:rPr>
            </w:pPr>
            <w:r>
              <w:rPr>
                <w:sz w:val="26"/>
              </w:rPr>
              <w:t>□ Bed Frame</w:t>
            </w:r>
          </w:p>
        </w:tc>
        <w:tc>
          <w:tcPr>
            <w:tcW w:w="2200" w:type="dxa"/>
          </w:tcPr>
          <w:p>
            <w:pPr>
              <w:pStyle w:val="9"/>
              <w:ind w:left="406"/>
              <w:rPr>
                <w:sz w:val="26"/>
              </w:rPr>
            </w:pPr>
            <w:r>
              <w:rPr>
                <w:sz w:val="26"/>
              </w:rPr>
              <w:t>□ Box Spring</w:t>
            </w:r>
          </w:p>
        </w:tc>
        <w:tc>
          <w:tcPr>
            <w:tcW w:w="2554" w:type="dxa"/>
          </w:tcPr>
          <w:p>
            <w:pPr>
              <w:pStyle w:val="9"/>
              <w:ind w:left="367"/>
              <w:rPr>
                <w:sz w:val="26"/>
              </w:rPr>
            </w:pPr>
            <w:r>
              <w:rPr>
                <w:sz w:val="26"/>
              </w:rPr>
              <w:t>□ Night Stand</w:t>
            </w:r>
          </w:p>
        </w:tc>
        <w:tc>
          <w:tcPr>
            <w:tcW w:w="1902" w:type="dxa"/>
          </w:tcPr>
          <w:p>
            <w:pPr>
              <w:pStyle w:val="9"/>
              <w:ind w:right="48"/>
              <w:jc w:val="right"/>
              <w:rPr>
                <w:sz w:val="26"/>
              </w:rPr>
            </w:pPr>
            <w:r>
              <w:rPr>
                <w:sz w:val="26"/>
              </w:rPr>
              <w:t>□ Mattress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865" w:type="dxa"/>
          </w:tcPr>
          <w:p>
            <w:pPr>
              <w:pStyle w:val="9"/>
              <w:spacing w:before="100" w:line="292" w:lineRule="exact"/>
              <w:ind w:left="110"/>
              <w:rPr>
                <w:sz w:val="26"/>
              </w:rPr>
            </w:pPr>
            <w:r>
              <w:rPr>
                <w:sz w:val="26"/>
              </w:rPr>
              <w:t>□ Dresser</w:t>
            </w:r>
          </w:p>
        </w:tc>
        <w:tc>
          <w:tcPr>
            <w:tcW w:w="2200" w:type="dxa"/>
          </w:tcPr>
          <w:p>
            <w:pPr>
              <w:pStyle w:val="9"/>
              <w:spacing w:before="100" w:line="292" w:lineRule="exact"/>
              <w:ind w:left="406"/>
              <w:rPr>
                <w:sz w:val="26"/>
              </w:rPr>
            </w:pPr>
            <w:r>
              <w:rPr>
                <w:sz w:val="26"/>
              </w:rPr>
              <w:t>□ Table Lamp</w:t>
            </w:r>
          </w:p>
        </w:tc>
        <w:tc>
          <w:tcPr>
            <w:tcW w:w="2554" w:type="dxa"/>
          </w:tcPr>
          <w:p>
            <w:pPr>
              <w:pStyle w:val="9"/>
              <w:spacing w:before="100" w:line="292" w:lineRule="exact"/>
              <w:ind w:left="367"/>
              <w:rPr>
                <w:sz w:val="26"/>
              </w:rPr>
            </w:pPr>
            <w:r>
              <w:rPr>
                <w:sz w:val="26"/>
              </w:rPr>
              <w:t>□ Floor Lamps</w:t>
            </w:r>
          </w:p>
        </w:tc>
        <w:tc>
          <w:tcPr>
            <w:tcW w:w="1902" w:type="dxa"/>
          </w:tcPr>
          <w:p>
            <w:pPr>
              <w:pStyle w:val="9"/>
              <w:spacing w:before="100" w:line="292" w:lineRule="exact"/>
              <w:ind w:right="57"/>
              <w:jc w:val="right"/>
              <w:rPr>
                <w:sz w:val="26"/>
              </w:rPr>
            </w:pPr>
            <w:r>
              <w:rPr>
                <w:sz w:val="26"/>
              </w:rPr>
              <w:t>□ TV Stand</w:t>
            </w:r>
          </w:p>
        </w:tc>
      </w:tr>
    </w:tbl>
    <w:p>
      <w:pPr>
        <w:pStyle w:val="4"/>
        <w:rPr>
          <w:b/>
          <w:i/>
          <w:sz w:val="26"/>
        </w:rPr>
      </w:pPr>
    </w:p>
    <w:p>
      <w:pPr>
        <w:pStyle w:val="4"/>
        <w:rPr>
          <w:b/>
          <w:i/>
          <w:sz w:val="26"/>
        </w:rPr>
      </w:pPr>
    </w:p>
    <w:p>
      <w:pPr>
        <w:pStyle w:val="4"/>
        <w:rPr>
          <w:b/>
          <w:i/>
          <w:sz w:val="26"/>
        </w:rPr>
      </w:pPr>
    </w:p>
    <w:p>
      <w:pPr>
        <w:pStyle w:val="4"/>
        <w:rPr>
          <w:b/>
          <w:i/>
          <w:sz w:val="26"/>
        </w:rPr>
      </w:pPr>
    </w:p>
    <w:p>
      <w:pPr>
        <w:pStyle w:val="4"/>
        <w:rPr>
          <w:b/>
          <w:i/>
          <w:sz w:val="26"/>
        </w:rPr>
      </w:pPr>
    </w:p>
    <w:p>
      <w:pPr>
        <w:pStyle w:val="4"/>
        <w:rPr>
          <w:b/>
          <w:i/>
          <w:sz w:val="32"/>
        </w:rPr>
      </w:pPr>
    </w:p>
    <w:p>
      <w:pPr>
        <w:spacing w:before="0"/>
        <w:ind w:left="220" w:right="0" w:firstLine="0"/>
        <w:jc w:val="left"/>
        <w:rPr>
          <w:b/>
          <w:i/>
          <w:sz w:val="26"/>
        </w:rPr>
      </w:pPr>
      <w:r>
        <w:pict>
          <v:group id="_x0000_s1034" o:spid="_x0000_s1034" o:spt="203" style="position:absolute;left:0pt;margin-left:30.2pt;margin-top:28.45pt;height:50.9pt;width:551.75pt;mso-position-horizontal-relative:page;z-index:251668480;mso-width-relative:page;mso-height-relative:page;" coordorigin="605,570" coordsize="11035,1018">
            <o:lock v:ext="edit"/>
            <v:line id="_x0000_s1035" o:spid="_x0000_s1035" o:spt="20" style="position:absolute;left:615;top:574;height:0;width:11015;" stroked="t" coordsize="21600,21600">
              <v:path arrowok="t"/>
              <v:fill focussize="0,0"/>
              <v:stroke weight="0.48007874015748pt" color="#000000"/>
              <v:imagedata o:title=""/>
              <o:lock v:ext="edit"/>
            </v:line>
            <v:rect id="_x0000_s1036" o:spid="_x0000_s1036" o:spt="1" style="position:absolute;left:604;top:1577;height:10;width:11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37" o:spid="_x0000_s1037" o:spt="20" style="position:absolute;left:615;top:1582;height:0;width:11015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rect id="_x0000_s1038" o:spid="_x0000_s1038" o:spt="1" style="position:absolute;left:11630;top:1577;height:10;width:10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39" o:spid="_x0000_s1039" o:spt="20" style="position:absolute;left:610;top:570;height:1008;width:0;" stroked="t" coordsize="21600,21600">
              <v:path arrowok="t"/>
              <v:fill focussize="0,0"/>
              <v:stroke weight="0.504015748031496pt" color="#000000"/>
              <v:imagedata o:title=""/>
              <o:lock v:ext="edit"/>
            </v:line>
            <v:line id="_x0000_s1040" o:spid="_x0000_s1040" o:spt="20" style="position:absolute;left:11635;top:570;height:1008;width:0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shape id="_x0000_s1041" o:spid="_x0000_s1041" o:spt="202" type="#_x0000_t202" style="position:absolute;left:7922;top:1236;height:269;width:212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69" w:lineRule="exact"/>
                      <w:ind w:left="0" w:right="0" w:firstLine="0"/>
                      <w:jc w:val="left"/>
                      <w:rPr>
                        <w:sz w:val="27"/>
                      </w:rPr>
                    </w:pPr>
                    <w:r>
                      <w:rPr>
                        <w:sz w:val="27"/>
                      </w:rPr>
                      <w:t>□ Dish Rack w/Tray</w:t>
                    </w:r>
                  </w:p>
                </w:txbxContent>
              </v:textbox>
            </v:shape>
            <v:shape id="_x0000_s1042" o:spid="_x0000_s1042" o:spt="202" type="#_x0000_t202" style="position:absolute;left:3601;top:1236;height:269;width:355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2160"/>
                      </w:tabs>
                      <w:spacing w:before="0" w:line="269" w:lineRule="exact"/>
                      <w:ind w:left="0" w:right="0" w:firstLine="0"/>
                      <w:jc w:val="left"/>
                      <w:rPr>
                        <w:sz w:val="27"/>
                      </w:rPr>
                    </w:pPr>
                    <w:r>
                      <w:rPr>
                        <w:sz w:val="27"/>
                      </w:rPr>
                      <w:t>□</w:t>
                    </w:r>
                    <w:r>
                      <w:rPr>
                        <w:spacing w:val="-2"/>
                        <w:sz w:val="27"/>
                      </w:rPr>
                      <w:t xml:space="preserve"> </w:t>
                    </w:r>
                    <w:r>
                      <w:rPr>
                        <w:sz w:val="27"/>
                      </w:rPr>
                      <w:t>Strainer Basket</w:t>
                    </w:r>
                    <w:r>
                      <w:rPr>
                        <w:sz w:val="27"/>
                      </w:rPr>
                      <w:tab/>
                    </w:r>
                    <w:r>
                      <w:rPr>
                        <w:sz w:val="27"/>
                      </w:rPr>
                      <w:t>□</w:t>
                    </w:r>
                    <w:r>
                      <w:rPr>
                        <w:spacing w:val="-1"/>
                        <w:sz w:val="27"/>
                      </w:rPr>
                      <w:t xml:space="preserve"> </w:t>
                    </w:r>
                    <w:r>
                      <w:rPr>
                        <w:sz w:val="27"/>
                      </w:rPr>
                      <w:t>Silverware</w:t>
                    </w:r>
                  </w:p>
                </w:txbxContent>
              </v:textbox>
            </v:shape>
            <v:shape id="_x0000_s1043" o:spid="_x0000_s1043" o:spt="202" type="#_x0000_t202" style="position:absolute;left:720;top:1236;height:269;width:241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69" w:lineRule="exact"/>
                      <w:ind w:left="0" w:right="0" w:firstLine="0"/>
                      <w:jc w:val="left"/>
                      <w:rPr>
                        <w:sz w:val="27"/>
                      </w:rPr>
                    </w:pPr>
                    <w:r>
                      <w:rPr>
                        <w:sz w:val="27"/>
                      </w:rPr>
                      <w:t>□ Small Cutting Board</w:t>
                    </w:r>
                  </w:p>
                </w:txbxContent>
              </v:textbox>
            </v:shape>
            <v:shape id="_x0000_s1044" o:spid="_x0000_s1044" o:spt="202" type="#_x0000_t202" style="position:absolute;left:7922;top:655;height:269;width:234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69" w:lineRule="exact"/>
                      <w:ind w:left="0" w:right="0" w:firstLine="0"/>
                      <w:jc w:val="left"/>
                      <w:rPr>
                        <w:sz w:val="27"/>
                      </w:rPr>
                    </w:pPr>
                    <w:r>
                      <w:rPr>
                        <w:sz w:val="27"/>
                      </w:rPr>
                      <w:t>□ Utensil Cooking set</w:t>
                    </w:r>
                  </w:p>
                </w:txbxContent>
              </v:textbox>
            </v:shape>
            <v:shape id="_x0000_s1045" o:spid="_x0000_s1045" o:spt="202" type="#_x0000_t202" style="position:absolute;left:2881;top:655;height:269;width:432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2880"/>
                      </w:tabs>
                      <w:spacing w:before="0" w:line="269" w:lineRule="exact"/>
                      <w:ind w:left="0" w:right="0" w:firstLine="0"/>
                      <w:jc w:val="left"/>
                      <w:rPr>
                        <w:sz w:val="27"/>
                      </w:rPr>
                    </w:pPr>
                    <w:r>
                      <w:rPr>
                        <w:sz w:val="27"/>
                      </w:rPr>
                      <w:t>□ Kitchen</w:t>
                    </w:r>
                    <w:r>
                      <w:rPr>
                        <w:spacing w:val="-4"/>
                        <w:sz w:val="27"/>
                      </w:rPr>
                      <w:t xml:space="preserve"> </w:t>
                    </w:r>
                    <w:r>
                      <w:rPr>
                        <w:sz w:val="27"/>
                      </w:rPr>
                      <w:t>Hand</w:t>
                    </w:r>
                    <w:r>
                      <w:rPr>
                        <w:spacing w:val="-4"/>
                        <w:sz w:val="27"/>
                      </w:rPr>
                      <w:t xml:space="preserve"> </w:t>
                    </w:r>
                    <w:r>
                      <w:rPr>
                        <w:sz w:val="27"/>
                      </w:rPr>
                      <w:t>Towels</w:t>
                    </w:r>
                    <w:r>
                      <w:rPr>
                        <w:sz w:val="27"/>
                      </w:rPr>
                      <w:tab/>
                    </w:r>
                    <w:r>
                      <w:rPr>
                        <w:sz w:val="27"/>
                      </w:rPr>
                      <w:t>□ Potholders</w:t>
                    </w:r>
                  </w:p>
                </w:txbxContent>
              </v:textbox>
            </v:shape>
            <v:shape id="_x0000_s1046" o:spid="_x0000_s1046" o:spt="202" type="#_x0000_t202" style="position:absolute;left:720;top:655;height:269;width:136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69" w:lineRule="exact"/>
                      <w:ind w:left="0" w:right="0" w:firstLine="0"/>
                      <w:jc w:val="left"/>
                      <w:rPr>
                        <w:sz w:val="27"/>
                      </w:rPr>
                    </w:pPr>
                    <w:r>
                      <w:rPr>
                        <w:sz w:val="27"/>
                      </w:rPr>
                      <w:t>□ Dishes Set</w:t>
                    </w:r>
                  </w:p>
                </w:txbxContent>
              </v:textbox>
            </v:shape>
          </v:group>
        </w:pict>
      </w:r>
      <w:r>
        <w:rPr>
          <w:b/>
          <w:i/>
          <w:sz w:val="26"/>
          <w:u w:val="single"/>
        </w:rPr>
        <w:t>Household Items (Select Items Needed) (T2038 U2) maximum $300</w:t>
      </w:r>
    </w:p>
    <w:p>
      <w:pPr>
        <w:spacing w:after="0"/>
        <w:jc w:val="left"/>
        <w:rPr>
          <w:sz w:val="26"/>
        </w:rPr>
        <w:sectPr>
          <w:pgSz w:w="12240" w:h="15840"/>
          <w:pgMar w:top="3040" w:right="640" w:bottom="2060" w:left="500" w:header="720" w:footer="1868" w:gutter="0"/>
        </w:sectPr>
      </w:pPr>
    </w:p>
    <w:p>
      <w:pPr>
        <w:pStyle w:val="4"/>
        <w:rPr>
          <w:b/>
          <w:i/>
          <w:sz w:val="20"/>
        </w:rPr>
      </w:pPr>
    </w:p>
    <w:p>
      <w:pPr>
        <w:pStyle w:val="4"/>
        <w:rPr>
          <w:b/>
          <w:i/>
          <w:sz w:val="20"/>
        </w:rPr>
      </w:pPr>
    </w:p>
    <w:p>
      <w:pPr>
        <w:pStyle w:val="4"/>
        <w:rPr>
          <w:b/>
          <w:i/>
          <w:sz w:val="20"/>
        </w:rPr>
      </w:pPr>
    </w:p>
    <w:p>
      <w:pPr>
        <w:pStyle w:val="4"/>
        <w:rPr>
          <w:b/>
          <w:i/>
          <w:sz w:val="20"/>
        </w:rPr>
      </w:pPr>
    </w:p>
    <w:p>
      <w:pPr>
        <w:pStyle w:val="4"/>
        <w:rPr>
          <w:b/>
          <w:i/>
          <w:sz w:val="20"/>
        </w:rPr>
      </w:pPr>
    </w:p>
    <w:p>
      <w:pPr>
        <w:pStyle w:val="4"/>
        <w:rPr>
          <w:b/>
          <w:i/>
          <w:sz w:val="20"/>
        </w:rPr>
      </w:pPr>
    </w:p>
    <w:p>
      <w:pPr>
        <w:pStyle w:val="4"/>
        <w:rPr>
          <w:b/>
          <w:i/>
          <w:sz w:val="20"/>
        </w:rPr>
      </w:pPr>
    </w:p>
    <w:p>
      <w:pPr>
        <w:pStyle w:val="4"/>
        <w:rPr>
          <w:b/>
          <w:i/>
          <w:sz w:val="20"/>
        </w:rPr>
      </w:pPr>
    </w:p>
    <w:p>
      <w:pPr>
        <w:pStyle w:val="4"/>
        <w:rPr>
          <w:b/>
          <w:i/>
          <w:sz w:val="20"/>
        </w:rPr>
      </w:pPr>
    </w:p>
    <w:p>
      <w:pPr>
        <w:pStyle w:val="4"/>
        <w:rPr>
          <w:b/>
          <w:i/>
          <w:sz w:val="20"/>
        </w:rPr>
      </w:pPr>
    </w:p>
    <w:p>
      <w:pPr>
        <w:pStyle w:val="4"/>
        <w:rPr>
          <w:b/>
          <w:i/>
          <w:sz w:val="20"/>
        </w:rPr>
      </w:pPr>
    </w:p>
    <w:p>
      <w:pPr>
        <w:pStyle w:val="4"/>
        <w:rPr>
          <w:b/>
          <w:i/>
          <w:sz w:val="20"/>
        </w:rPr>
      </w:pPr>
    </w:p>
    <w:p>
      <w:pPr>
        <w:pStyle w:val="4"/>
        <w:rPr>
          <w:b/>
          <w:i/>
          <w:sz w:val="20"/>
        </w:rPr>
      </w:pPr>
    </w:p>
    <w:p>
      <w:pPr>
        <w:pStyle w:val="4"/>
        <w:rPr>
          <w:b/>
          <w:i/>
          <w:sz w:val="20"/>
        </w:rPr>
      </w:pPr>
    </w:p>
    <w:p>
      <w:pPr>
        <w:pStyle w:val="4"/>
        <w:rPr>
          <w:b/>
          <w:i/>
          <w:sz w:val="20"/>
        </w:rPr>
      </w:pPr>
    </w:p>
    <w:p>
      <w:pPr>
        <w:pStyle w:val="4"/>
        <w:rPr>
          <w:b/>
          <w:i/>
          <w:sz w:val="20"/>
        </w:rPr>
      </w:pPr>
    </w:p>
    <w:p>
      <w:pPr>
        <w:pStyle w:val="4"/>
        <w:rPr>
          <w:b/>
          <w:i/>
          <w:sz w:val="20"/>
        </w:rPr>
      </w:pPr>
    </w:p>
    <w:p>
      <w:pPr>
        <w:pStyle w:val="4"/>
        <w:rPr>
          <w:b/>
          <w:i/>
          <w:sz w:val="20"/>
        </w:rPr>
      </w:pPr>
    </w:p>
    <w:p>
      <w:pPr>
        <w:pStyle w:val="4"/>
        <w:rPr>
          <w:b/>
          <w:i/>
          <w:sz w:val="20"/>
        </w:rPr>
      </w:pPr>
    </w:p>
    <w:p>
      <w:pPr>
        <w:pStyle w:val="4"/>
        <w:rPr>
          <w:b/>
          <w:i/>
          <w:sz w:val="20"/>
        </w:rPr>
      </w:pPr>
    </w:p>
    <w:p>
      <w:pPr>
        <w:pStyle w:val="4"/>
        <w:rPr>
          <w:b/>
          <w:i/>
          <w:sz w:val="20"/>
        </w:rPr>
      </w:pPr>
    </w:p>
    <w:p>
      <w:pPr>
        <w:pStyle w:val="4"/>
        <w:rPr>
          <w:b/>
          <w:i/>
          <w:sz w:val="20"/>
        </w:rPr>
      </w:pPr>
    </w:p>
    <w:p>
      <w:pPr>
        <w:pStyle w:val="4"/>
        <w:rPr>
          <w:b/>
          <w:i/>
          <w:sz w:val="20"/>
        </w:rPr>
      </w:pPr>
    </w:p>
    <w:p>
      <w:pPr>
        <w:pStyle w:val="4"/>
        <w:rPr>
          <w:b/>
          <w:i/>
          <w:sz w:val="20"/>
        </w:rPr>
      </w:pPr>
    </w:p>
    <w:p>
      <w:pPr>
        <w:spacing w:before="202"/>
        <w:ind w:left="220" w:right="0" w:firstLine="0"/>
        <w:jc w:val="left"/>
        <w:rPr>
          <w:b/>
          <w:i/>
          <w:sz w:val="26"/>
        </w:rPr>
      </w:pPr>
      <w:r>
        <w:pict>
          <v:group id="_x0000_s1047" o:spid="_x0000_s1047" o:spt="203" style="position:absolute;left:0pt;margin-left:30.2pt;margin-top:-252.15pt;height:252.35pt;width:551.75pt;mso-position-horizontal-relative:page;z-index:251695104;mso-width-relative:page;mso-height-relative:page;" coordorigin="605,-5043" coordsize="11035,5047">
            <o:lock v:ext="edit"/>
            <v:line id="_x0000_s1048" o:spid="_x0000_s1048" o:spt="20" style="position:absolute;left:615;top:-5039;height:0;width:11015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line id="_x0000_s1049" o:spid="_x0000_s1049" o:spt="20" style="position:absolute;left:615;top:-2;height:0;width:11015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line id="_x0000_s1050" o:spid="_x0000_s1050" o:spt="20" style="position:absolute;left:610;top:-5043;height:5046;width:0;" stroked="t" coordsize="21600,21600">
              <v:path arrowok="t"/>
              <v:fill focussize="0,0"/>
              <v:stroke weight="0.504015748031496pt" color="#000000"/>
              <v:imagedata o:title=""/>
              <o:lock v:ext="edit"/>
            </v:line>
            <v:line id="_x0000_s1051" o:spid="_x0000_s1051" o:spt="20" style="position:absolute;left:11635;top:-5043;height:5046;width:0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shape id="_x0000_s1052" o:spid="_x0000_s1052" o:spt="202" type="#_x0000_t202" style="position:absolute;left:6482;top:-727;height:269;width:499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69" w:lineRule="exact"/>
                      <w:ind w:left="0" w:right="0" w:firstLine="0"/>
                      <w:jc w:val="left"/>
                      <w:rPr>
                        <w:sz w:val="27"/>
                      </w:rPr>
                    </w:pPr>
                    <w:r>
                      <w:rPr>
                        <w:sz w:val="27"/>
                      </w:rPr>
                      <w:t>□ Comforter/Sheet Set (</w:t>
                    </w:r>
                    <w:r>
                      <w:rPr>
                        <w:b/>
                        <w:sz w:val="27"/>
                      </w:rPr>
                      <w:t xml:space="preserve">Select one </w:t>
                    </w:r>
                    <w:r>
                      <w:rPr>
                        <w:sz w:val="27"/>
                      </w:rPr>
                      <w:t>Twin, Full,</w:t>
                    </w:r>
                  </w:p>
                </w:txbxContent>
              </v:textbox>
            </v:shape>
            <v:shape id="_x0000_s1053" o:spid="_x0000_s1053" o:spt="202" type="#_x0000_t202" style="position:absolute;left:720;top:-727;height:648;width:437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74" w:lineRule="exact"/>
                      <w:ind w:left="0" w:right="0" w:firstLine="0"/>
                      <w:jc w:val="left"/>
                      <w:rPr>
                        <w:sz w:val="27"/>
                      </w:rPr>
                    </w:pPr>
                    <w:r>
                      <w:rPr>
                        <w:sz w:val="27"/>
                      </w:rPr>
                      <w:t>□ Blanket (</w:t>
                    </w:r>
                    <w:r>
                      <w:rPr>
                        <w:b/>
                        <w:sz w:val="27"/>
                      </w:rPr>
                      <w:t xml:space="preserve">Select one </w:t>
                    </w:r>
                    <w:r>
                      <w:rPr>
                        <w:sz w:val="27"/>
                      </w:rPr>
                      <w:t>Twin/Full/Queen)</w:t>
                    </w:r>
                  </w:p>
                  <w:p>
                    <w:pPr>
                      <w:spacing w:before="49" w:line="324" w:lineRule="exact"/>
                      <w:ind w:left="0" w:right="0" w:firstLine="0"/>
                      <w:jc w:val="left"/>
                      <w:rPr>
                        <w:sz w:val="27"/>
                      </w:rPr>
                    </w:pPr>
                    <w:r>
                      <w:rPr>
                        <w:sz w:val="27"/>
                      </w:rPr>
                      <w:t>Queen)</w:t>
                    </w:r>
                  </w:p>
                </w:txbxContent>
              </v:textbox>
            </v:shape>
            <v:shape id="_x0000_s1054" o:spid="_x0000_s1054" o:spt="202" type="#_x0000_t202" style="position:absolute;left:10083;top:-1303;height:269;width:9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69" w:lineRule="exact"/>
                      <w:ind w:left="0" w:right="0" w:firstLine="0"/>
                      <w:jc w:val="left"/>
                      <w:rPr>
                        <w:sz w:val="27"/>
                      </w:rPr>
                    </w:pPr>
                    <w:r>
                      <w:rPr>
                        <w:sz w:val="27"/>
                      </w:rPr>
                      <w:t>□ Pillow</w:t>
                    </w:r>
                  </w:p>
                </w:txbxContent>
              </v:textbox>
            </v:shape>
            <v:shape id="_x0000_s1055" o:spid="_x0000_s1055" o:spt="202" type="#_x0000_t202" style="position:absolute;left:7202;top:-1303;height:269;width:206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69" w:lineRule="exact"/>
                      <w:ind w:left="0" w:right="0" w:firstLine="0"/>
                      <w:jc w:val="left"/>
                      <w:rPr>
                        <w:sz w:val="27"/>
                      </w:rPr>
                    </w:pPr>
                    <w:r>
                      <w:rPr>
                        <w:sz w:val="27"/>
                      </w:rPr>
                      <w:t>□ Laundry Hamper</w:t>
                    </w:r>
                  </w:p>
                </w:txbxContent>
              </v:textbox>
            </v:shape>
            <v:shape id="_x0000_s1056" o:spid="_x0000_s1056" o:spt="202" type="#_x0000_t202" style="position:absolute;left:5042;top:-1303;height:269;width:138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69" w:lineRule="exact"/>
                      <w:ind w:left="0" w:right="0" w:firstLine="0"/>
                      <w:jc w:val="left"/>
                      <w:rPr>
                        <w:sz w:val="27"/>
                      </w:rPr>
                    </w:pPr>
                    <w:r>
                      <w:rPr>
                        <w:sz w:val="27"/>
                      </w:rPr>
                      <w:t>□ Wall Clock</w:t>
                    </w:r>
                  </w:p>
                </w:txbxContent>
              </v:textbox>
            </v:shape>
            <v:shape id="_x0000_s1057" o:spid="_x0000_s1057" o:spt="202" type="#_x0000_t202" style="position:absolute;left:720;top:-1303;height:269;width:353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1440"/>
                      </w:tabs>
                      <w:spacing w:before="0" w:line="269" w:lineRule="exact"/>
                      <w:ind w:left="0" w:right="0" w:firstLine="0"/>
                      <w:jc w:val="left"/>
                      <w:rPr>
                        <w:sz w:val="27"/>
                      </w:rPr>
                    </w:pPr>
                    <w:r>
                      <w:rPr>
                        <w:sz w:val="27"/>
                      </w:rPr>
                      <w:t>□</w:t>
                    </w:r>
                    <w:r>
                      <w:rPr>
                        <w:spacing w:val="-1"/>
                        <w:sz w:val="27"/>
                      </w:rPr>
                      <w:t xml:space="preserve"> </w:t>
                    </w:r>
                    <w:r>
                      <w:rPr>
                        <w:sz w:val="27"/>
                      </w:rPr>
                      <w:t>Calendar</w:t>
                    </w:r>
                    <w:r>
                      <w:rPr>
                        <w:sz w:val="27"/>
                      </w:rPr>
                      <w:tab/>
                    </w:r>
                    <w:r>
                      <w:rPr>
                        <w:sz w:val="27"/>
                      </w:rPr>
                      <w:t>□ Hanger (10</w:t>
                    </w:r>
                    <w:r>
                      <w:rPr>
                        <w:spacing w:val="-11"/>
                        <w:sz w:val="27"/>
                      </w:rPr>
                      <w:t xml:space="preserve"> </w:t>
                    </w:r>
                    <w:r>
                      <w:rPr>
                        <w:sz w:val="27"/>
                      </w:rPr>
                      <w:t>Pack)</w:t>
                    </w:r>
                  </w:p>
                </w:txbxContent>
              </v:textbox>
            </v:shape>
            <v:shape id="_x0000_s1058" o:spid="_x0000_s1058" o:spt="202" type="#_x0000_t202" style="position:absolute;left:9013;top:-2264;height:269;width:76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69" w:lineRule="exact"/>
                      <w:ind w:left="0" w:right="0" w:firstLine="0"/>
                      <w:jc w:val="left"/>
                      <w:rPr>
                        <w:sz w:val="27"/>
                      </w:rPr>
                    </w:pPr>
                    <w:r>
                      <w:rPr>
                        <w:sz w:val="27"/>
                      </w:rPr>
                      <w:t>□ Mop</w:t>
                    </w:r>
                  </w:p>
                </w:txbxContent>
              </v:textbox>
            </v:shape>
            <v:shape id="_x0000_s1059" o:spid="_x0000_s1059" o:spt="202" type="#_x0000_t202" style="position:absolute;left:7202;top:-2264;height:269;width:131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69" w:lineRule="exact"/>
                      <w:ind w:left="0" w:right="0" w:firstLine="0"/>
                      <w:jc w:val="left"/>
                      <w:rPr>
                        <w:sz w:val="27"/>
                      </w:rPr>
                    </w:pPr>
                    <w:r>
                      <w:rPr>
                        <w:sz w:val="27"/>
                      </w:rPr>
                      <w:t>□ Dish Soap</w:t>
                    </w:r>
                  </w:p>
                </w:txbxContent>
              </v:textbox>
            </v:shape>
            <v:shape id="_x0000_s1060" o:spid="_x0000_s1060" o:spt="202" type="#_x0000_t202" style="position:absolute;left:5762;top:-2264;height:269;width:105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69" w:lineRule="exact"/>
                      <w:ind w:left="0" w:right="0" w:firstLine="0"/>
                      <w:jc w:val="left"/>
                      <w:rPr>
                        <w:sz w:val="27"/>
                      </w:rPr>
                    </w:pPr>
                    <w:r>
                      <w:rPr>
                        <w:sz w:val="27"/>
                      </w:rPr>
                      <w:t>□ Sponge</w:t>
                    </w:r>
                  </w:p>
                </w:txbxContent>
              </v:textbox>
            </v:shape>
            <v:shape id="_x0000_s1061" o:spid="_x0000_s1061" o:spt="202" type="#_x0000_t202" style="position:absolute;left:720;top:-2264;height:648;width:374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numPr>
                        <w:ilvl w:val="0"/>
                        <w:numId w:val="2"/>
                      </w:numPr>
                      <w:tabs>
                        <w:tab w:val="left" w:pos="226"/>
                      </w:tabs>
                      <w:spacing w:before="0" w:line="274" w:lineRule="exact"/>
                      <w:ind w:left="225" w:right="0" w:hanging="226"/>
                      <w:jc w:val="left"/>
                      <w:rPr>
                        <w:sz w:val="27"/>
                      </w:rPr>
                    </w:pPr>
                    <w:r>
                      <w:rPr>
                        <w:sz w:val="27"/>
                      </w:rPr>
                      <w:t>Cleaning Solution (Pine or</w:t>
                    </w:r>
                    <w:r>
                      <w:rPr>
                        <w:spacing w:val="-11"/>
                        <w:sz w:val="27"/>
                      </w:rPr>
                      <w:t xml:space="preserve"> </w:t>
                    </w:r>
                    <w:r>
                      <w:rPr>
                        <w:sz w:val="27"/>
                      </w:rPr>
                      <w:t>Lime)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val="left" w:pos="226"/>
                      </w:tabs>
                      <w:spacing w:before="49" w:line="324" w:lineRule="exact"/>
                      <w:ind w:left="225" w:right="0" w:hanging="226"/>
                      <w:jc w:val="left"/>
                      <w:rPr>
                        <w:sz w:val="27"/>
                      </w:rPr>
                    </w:pPr>
                    <w:r>
                      <w:rPr>
                        <w:sz w:val="27"/>
                      </w:rPr>
                      <w:t>Broom/Dust</w:t>
                    </w:r>
                    <w:r>
                      <w:rPr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sz w:val="27"/>
                      </w:rPr>
                      <w:t>Pan</w:t>
                    </w:r>
                  </w:p>
                </w:txbxContent>
              </v:textbox>
            </v:shape>
            <v:shape id="_x0000_s1062" o:spid="_x0000_s1062" o:spt="202" type="#_x0000_t202" style="position:absolute;left:7202;top:-2840;height:269;width:229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69" w:lineRule="exact"/>
                      <w:ind w:left="0" w:right="0" w:firstLine="0"/>
                      <w:jc w:val="left"/>
                      <w:rPr>
                        <w:sz w:val="27"/>
                      </w:rPr>
                    </w:pPr>
                    <w:r>
                      <w:rPr>
                        <w:sz w:val="27"/>
                      </w:rPr>
                      <w:t>□ Laundry Detergent</w:t>
                    </w:r>
                  </w:p>
                </w:txbxContent>
              </v:textbox>
            </v:shape>
            <v:shape id="_x0000_s1063" o:spid="_x0000_s1063" o:spt="202" type="#_x0000_t202" style="position:absolute;left:5042;top:-2840;height:269;width:171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69" w:lineRule="exact"/>
                      <w:ind w:left="0" w:right="0" w:firstLine="0"/>
                      <w:jc w:val="left"/>
                      <w:rPr>
                        <w:sz w:val="27"/>
                      </w:rPr>
                    </w:pPr>
                    <w:r>
                      <w:rPr>
                        <w:sz w:val="27"/>
                      </w:rPr>
                      <w:t>□ Paper Towels</w:t>
                    </w:r>
                  </w:p>
                </w:txbxContent>
              </v:textbox>
            </v:shape>
            <v:shape id="_x0000_s1064" o:spid="_x0000_s1064" o:spt="202" type="#_x0000_t202" style="position:absolute;left:3601;top:-2840;height:269;width:110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69" w:lineRule="exact"/>
                      <w:ind w:left="0" w:right="0" w:firstLine="0"/>
                      <w:jc w:val="left"/>
                      <w:rPr>
                        <w:sz w:val="27"/>
                      </w:rPr>
                    </w:pPr>
                    <w:r>
                      <w:rPr>
                        <w:sz w:val="27"/>
                      </w:rPr>
                      <w:t>□ Kleenex</w:t>
                    </w:r>
                  </w:p>
                </w:txbxContent>
              </v:textbox>
            </v:shape>
            <v:shape id="_x0000_s1065" o:spid="_x0000_s1065" o:spt="202" type="#_x0000_t202" style="position:absolute;left:9363;top:-3219;height:269;width:155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69" w:lineRule="exact"/>
                      <w:ind w:left="0" w:right="0" w:firstLine="0"/>
                      <w:jc w:val="left"/>
                      <w:rPr>
                        <w:sz w:val="27"/>
                      </w:rPr>
                    </w:pPr>
                    <w:r>
                      <w:rPr>
                        <w:sz w:val="27"/>
                      </w:rPr>
                      <w:t>□ Toilet Brush</w:t>
                    </w:r>
                  </w:p>
                </w:txbxContent>
              </v:textbox>
            </v:shape>
            <v:shape id="_x0000_s1066" o:spid="_x0000_s1066" o:spt="202" type="#_x0000_t202" style="position:absolute;left:5042;top:-3219;height:269;width:290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69" w:lineRule="exact"/>
                      <w:ind w:left="0" w:right="0" w:firstLine="0"/>
                      <w:jc w:val="left"/>
                      <w:rPr>
                        <w:sz w:val="27"/>
                      </w:rPr>
                    </w:pPr>
                    <w:r>
                      <w:rPr>
                        <w:sz w:val="27"/>
                      </w:rPr>
                      <w:t>□ Shower Rings/Liner/Rod</w:t>
                    </w:r>
                  </w:p>
                </w:txbxContent>
              </v:textbox>
            </v:shape>
            <v:shape id="_x0000_s1067" o:spid="_x0000_s1067" o:spt="202" type="#_x0000_t202" style="position:absolute;left:720;top:-3219;height:648;width:290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74" w:lineRule="exact"/>
                      <w:ind w:left="0" w:right="0" w:firstLine="0"/>
                      <w:jc w:val="left"/>
                      <w:rPr>
                        <w:sz w:val="27"/>
                      </w:rPr>
                    </w:pPr>
                    <w:r>
                      <w:rPr>
                        <w:sz w:val="27"/>
                      </w:rPr>
                      <w:t>□ Shower Rings/Liner/Rod</w:t>
                    </w:r>
                  </w:p>
                  <w:p>
                    <w:pPr>
                      <w:spacing w:before="49" w:line="324" w:lineRule="exact"/>
                      <w:ind w:left="720" w:right="0" w:firstLine="0"/>
                      <w:jc w:val="left"/>
                      <w:rPr>
                        <w:sz w:val="27"/>
                      </w:rPr>
                    </w:pPr>
                    <w:r>
                      <w:rPr>
                        <w:sz w:val="27"/>
                      </w:rPr>
                      <w:t>□ Toilet Paper</w:t>
                    </w:r>
                  </w:p>
                </w:txbxContent>
              </v:textbox>
            </v:shape>
            <v:shape id="_x0000_s1068" o:spid="_x0000_s1068" o:spt="202" type="#_x0000_t202" style="position:absolute;left:4321;top:-3800;height:269;width:424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69" w:lineRule="exact"/>
                      <w:ind w:left="0" w:right="0" w:firstLine="0"/>
                      <w:jc w:val="left"/>
                      <w:rPr>
                        <w:sz w:val="27"/>
                      </w:rPr>
                    </w:pPr>
                    <w:r>
                      <w:rPr>
                        <w:sz w:val="27"/>
                      </w:rPr>
                      <w:t>□ Bath Towel/Hand Towel/Wash Cloth</w:t>
                    </w:r>
                  </w:p>
                </w:txbxContent>
              </v:textbox>
            </v:shape>
            <v:shape id="_x0000_s1069" o:spid="_x0000_s1069" o:spt="202" type="#_x0000_t202" style="position:absolute;left:720;top:-3800;height:269;width:288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69" w:lineRule="exact"/>
                      <w:ind w:left="0" w:right="0" w:firstLine="0"/>
                      <w:jc w:val="left"/>
                      <w:rPr>
                        <w:sz w:val="27"/>
                      </w:rPr>
                    </w:pPr>
                    <w:r>
                      <w:rPr>
                        <w:sz w:val="27"/>
                      </w:rPr>
                      <w:t>□ Bathroom Garbage cans</w:t>
                    </w:r>
                  </w:p>
                </w:txbxContent>
              </v:textbox>
            </v:shape>
            <v:shape id="_x0000_s1070" o:spid="_x0000_s1070" o:spt="202" type="#_x0000_t202" style="position:absolute;left:5042;top:-4381;height:269;width:461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2880"/>
                      </w:tabs>
                      <w:spacing w:before="0" w:line="269" w:lineRule="exact"/>
                      <w:ind w:left="0" w:right="0" w:firstLine="0"/>
                      <w:jc w:val="left"/>
                      <w:rPr>
                        <w:sz w:val="27"/>
                      </w:rPr>
                    </w:pPr>
                    <w:r>
                      <w:rPr>
                        <w:sz w:val="27"/>
                      </w:rPr>
                      <w:t>□ Kitchen</w:t>
                    </w:r>
                    <w:r>
                      <w:rPr>
                        <w:spacing w:val="-5"/>
                        <w:sz w:val="27"/>
                      </w:rPr>
                      <w:t xml:space="preserve"> </w:t>
                    </w:r>
                    <w:r>
                      <w:rPr>
                        <w:sz w:val="27"/>
                      </w:rPr>
                      <w:t>Garbage</w:t>
                    </w:r>
                    <w:r>
                      <w:rPr>
                        <w:spacing w:val="-2"/>
                        <w:sz w:val="27"/>
                      </w:rPr>
                      <w:t xml:space="preserve"> </w:t>
                    </w:r>
                    <w:r>
                      <w:rPr>
                        <w:sz w:val="27"/>
                      </w:rPr>
                      <w:t>Can</w:t>
                    </w:r>
                    <w:r>
                      <w:rPr>
                        <w:sz w:val="27"/>
                      </w:rPr>
                      <w:tab/>
                    </w:r>
                    <w:r>
                      <w:rPr>
                        <w:sz w:val="27"/>
                      </w:rPr>
                      <w:t>□ Garbage</w:t>
                    </w:r>
                    <w:r>
                      <w:rPr>
                        <w:spacing w:val="-11"/>
                        <w:sz w:val="27"/>
                      </w:rPr>
                      <w:t xml:space="preserve"> </w:t>
                    </w:r>
                    <w:r>
                      <w:rPr>
                        <w:sz w:val="27"/>
                      </w:rPr>
                      <w:t>Bags</w:t>
                    </w:r>
                  </w:p>
                </w:txbxContent>
              </v:textbox>
            </v:shape>
            <v:shape id="_x0000_s1071" o:spid="_x0000_s1071" o:spt="202" type="#_x0000_t202" style="position:absolute;left:2881;top:-4381;height:269;width:140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69" w:lineRule="exact"/>
                      <w:ind w:left="0" w:right="0" w:firstLine="0"/>
                      <w:jc w:val="left"/>
                      <w:rPr>
                        <w:sz w:val="27"/>
                      </w:rPr>
                    </w:pPr>
                    <w:r>
                      <w:rPr>
                        <w:sz w:val="27"/>
                      </w:rPr>
                      <w:t>□ Coffee Pot</w:t>
                    </w:r>
                  </w:p>
                </w:txbxContent>
              </v:textbox>
            </v:shape>
            <v:shape id="_x0000_s1072" o:spid="_x0000_s1072" o:spt="202" type="#_x0000_t202" style="position:absolute;left:720;top:-4381;height:269;width:166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69" w:lineRule="exact"/>
                      <w:ind w:left="0" w:right="0" w:firstLine="0"/>
                      <w:jc w:val="left"/>
                      <w:rPr>
                        <w:sz w:val="27"/>
                      </w:rPr>
                    </w:pPr>
                    <w:r>
                      <w:rPr>
                        <w:sz w:val="27"/>
                      </w:rPr>
                      <w:t>□ Pot and Pans</w:t>
                    </w:r>
                  </w:p>
                </w:txbxContent>
              </v:textbox>
            </v:shape>
            <v:shape id="_x0000_s1073" o:spid="_x0000_s1073" o:spt="202" type="#_x0000_t202" style="position:absolute;left:9363;top:-4957;height:269;width:107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69" w:lineRule="exact"/>
                      <w:ind w:left="0" w:right="0" w:firstLine="0"/>
                      <w:jc w:val="left"/>
                      <w:rPr>
                        <w:sz w:val="27"/>
                      </w:rPr>
                    </w:pPr>
                    <w:r>
                      <w:rPr>
                        <w:sz w:val="27"/>
                      </w:rPr>
                      <w:t>□ Toaster</w:t>
                    </w:r>
                  </w:p>
                </w:txbxContent>
              </v:textbox>
            </v:shape>
            <v:shape id="_x0000_s1074" o:spid="_x0000_s1074" o:spt="202" type="#_x0000_t202" style="position:absolute;left:7202;top:-4957;height:269;width:158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69" w:lineRule="exact"/>
                      <w:ind w:left="0" w:right="0" w:firstLine="0"/>
                      <w:jc w:val="left"/>
                      <w:rPr>
                        <w:sz w:val="27"/>
                      </w:rPr>
                    </w:pPr>
                    <w:r>
                      <w:rPr>
                        <w:sz w:val="27"/>
                      </w:rPr>
                      <w:t>□ Mixing Bowl</w:t>
                    </w:r>
                  </w:p>
                </w:txbxContent>
              </v:textbox>
            </v:shape>
            <v:shape id="_x0000_s1075" o:spid="_x0000_s1075" o:spt="202" type="#_x0000_t202" style="position:absolute;left:5042;top:-4957;height:269;width:121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69" w:lineRule="exact"/>
                      <w:ind w:left="0" w:right="0" w:firstLine="0"/>
                      <w:jc w:val="left"/>
                      <w:rPr>
                        <w:sz w:val="27"/>
                      </w:rPr>
                    </w:pPr>
                    <w:r>
                      <w:rPr>
                        <w:sz w:val="27"/>
                      </w:rPr>
                      <w:t>□ Knife Set</w:t>
                    </w:r>
                  </w:p>
                </w:txbxContent>
              </v:textbox>
            </v:shape>
            <v:shape id="_x0000_s1076" o:spid="_x0000_s1076" o:spt="202" type="#_x0000_t202" style="position:absolute;left:720;top:-4957;height:269;width:296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69" w:lineRule="exact"/>
                      <w:ind w:left="0" w:right="0" w:firstLine="0"/>
                      <w:jc w:val="left"/>
                      <w:rPr>
                        <w:sz w:val="27"/>
                      </w:rPr>
                    </w:pPr>
                    <w:r>
                      <w:rPr>
                        <w:sz w:val="27"/>
                      </w:rPr>
                      <w:t>□ Drinking Glasses (Plastic)</w:t>
                    </w:r>
                  </w:p>
                </w:txbxContent>
              </v:textbox>
            </v:shape>
          </v:group>
        </w:pict>
      </w:r>
      <w:r>
        <w:rPr>
          <w:b/>
          <w:i/>
          <w:sz w:val="26"/>
          <w:u w:val="single"/>
        </w:rPr>
        <w:t>Only available if funds allow:</w:t>
      </w:r>
    </w:p>
    <w:p>
      <w:pPr>
        <w:pStyle w:val="4"/>
        <w:spacing w:before="6"/>
        <w:rPr>
          <w:b/>
          <w:i/>
          <w:sz w:val="16"/>
        </w:rPr>
      </w:pPr>
    </w:p>
    <w:p>
      <w:pPr>
        <w:tabs>
          <w:tab w:val="left" w:pos="2380"/>
        </w:tabs>
        <w:spacing w:before="47"/>
        <w:ind w:left="220" w:right="0" w:firstLine="0"/>
        <w:jc w:val="left"/>
        <w:rPr>
          <w:sz w:val="26"/>
        </w:rPr>
      </w:pPr>
      <w:r>
        <w:rPr>
          <w:sz w:val="26"/>
        </w:rPr>
        <w:t>□</w:t>
      </w:r>
      <w:r>
        <w:rPr>
          <w:spacing w:val="-3"/>
          <w:sz w:val="26"/>
        </w:rPr>
        <w:t xml:space="preserve"> </w:t>
      </w:r>
      <w:r>
        <w:rPr>
          <w:sz w:val="26"/>
        </w:rPr>
        <w:t>Microwave</w:t>
      </w:r>
      <w:r>
        <w:rPr>
          <w:sz w:val="26"/>
        </w:rPr>
        <w:tab/>
      </w:r>
      <w:r>
        <w:rPr>
          <w:sz w:val="26"/>
        </w:rPr>
        <w:t>□Stick</w:t>
      </w:r>
      <w:r>
        <w:rPr>
          <w:spacing w:val="1"/>
          <w:sz w:val="26"/>
        </w:rPr>
        <w:t xml:space="preserve"> </w:t>
      </w:r>
      <w:r>
        <w:rPr>
          <w:sz w:val="26"/>
        </w:rPr>
        <w:t>Vacuum</w:t>
      </w:r>
    </w:p>
    <w:p>
      <w:pPr>
        <w:pStyle w:val="4"/>
        <w:spacing w:before="5"/>
        <w:rPr>
          <w:sz w:val="20"/>
        </w:rPr>
      </w:pPr>
    </w:p>
    <w:p>
      <w:pPr>
        <w:spacing w:before="0"/>
        <w:ind w:left="220" w:right="0" w:firstLine="0"/>
        <w:jc w:val="left"/>
        <w:rPr>
          <w:b/>
          <w:i/>
          <w:sz w:val="26"/>
        </w:rPr>
      </w:pPr>
      <w:r>
        <w:rPr>
          <w:b/>
          <w:i/>
          <w:sz w:val="26"/>
          <w:u w:val="single"/>
        </w:rPr>
        <w:t>Color Preference:</w:t>
      </w:r>
    </w:p>
    <w:p>
      <w:pPr>
        <w:pStyle w:val="4"/>
        <w:spacing w:before="3"/>
        <w:rPr>
          <w:b/>
          <w:i/>
          <w:sz w:val="16"/>
        </w:rPr>
      </w:pPr>
    </w:p>
    <w:p>
      <w:pPr>
        <w:tabs>
          <w:tab w:val="left" w:pos="4302"/>
          <w:tab w:val="left" w:pos="4541"/>
          <w:tab w:val="left" w:pos="10154"/>
        </w:tabs>
        <w:spacing w:before="47"/>
        <w:ind w:left="220" w:right="0" w:firstLine="0"/>
        <w:jc w:val="left"/>
        <w:rPr>
          <w:sz w:val="26"/>
        </w:rPr>
      </w:pPr>
      <w:r>
        <w:rPr>
          <w:sz w:val="26"/>
        </w:rPr>
        <w:t>Blanket: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ab/>
      </w:r>
      <w:r>
        <w:rPr>
          <w:sz w:val="26"/>
        </w:rPr>
        <w:t>Bed-In-A-Bag/Comforter:</w:t>
      </w:r>
      <w:r>
        <w:rPr>
          <w:spacing w:val="-3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>
      <w:pPr>
        <w:pStyle w:val="4"/>
        <w:spacing w:before="7"/>
        <w:rPr>
          <w:sz w:val="16"/>
        </w:rPr>
      </w:pPr>
    </w:p>
    <w:p>
      <w:pPr>
        <w:tabs>
          <w:tab w:val="left" w:pos="4590"/>
          <w:tab w:val="left" w:pos="5261"/>
          <w:tab w:val="left" w:pos="10140"/>
        </w:tabs>
        <w:spacing w:before="47"/>
        <w:ind w:left="220" w:right="0" w:firstLine="0"/>
        <w:jc w:val="left"/>
        <w:rPr>
          <w:sz w:val="26"/>
        </w:rPr>
      </w:pPr>
      <w:r>
        <w:rPr>
          <w:sz w:val="26"/>
        </w:rPr>
        <w:t>Bathroom</w:t>
      </w:r>
      <w:r>
        <w:rPr>
          <w:spacing w:val="-2"/>
          <w:sz w:val="26"/>
        </w:rPr>
        <w:t xml:space="preserve"> </w:t>
      </w:r>
      <w:r>
        <w:rPr>
          <w:sz w:val="26"/>
        </w:rPr>
        <w:t>Towels: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ab/>
      </w:r>
      <w:r>
        <w:rPr>
          <w:sz w:val="26"/>
        </w:rPr>
        <w:t>Kitchen</w:t>
      </w:r>
      <w:r>
        <w:rPr>
          <w:spacing w:val="-10"/>
          <w:sz w:val="26"/>
        </w:rPr>
        <w:t xml:space="preserve"> </w:t>
      </w:r>
      <w:r>
        <w:rPr>
          <w:sz w:val="26"/>
        </w:rPr>
        <w:t xml:space="preserve">Towels: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sectPr>
      <w:pgSz w:w="12240" w:h="15840"/>
      <w:pgMar w:top="3040" w:right="640" w:bottom="2060" w:left="500" w:header="720" w:footer="1868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_x0000_s2051" o:spid="_x0000_s2051" o:spt="202" type="#_x0000_t202" style="position:absolute;left:0pt;margin-left:35pt;margin-top:687.55pt;height:30.3pt;width:526.6pt;mso-position-horizontal-relative:page;mso-position-vertical-relative:page;z-index:-25202892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47" w:lineRule="exact"/>
                  <w:ind w:left="20" w:right="0" w:firstLine="0"/>
                  <w:jc w:val="left"/>
                  <w:rPr>
                    <w:rFonts w:ascii="Palatino Linotype"/>
                    <w:b/>
                    <w:i/>
                    <w:sz w:val="22"/>
                  </w:rPr>
                </w:pPr>
                <w:r>
                  <w:rPr>
                    <w:rFonts w:ascii="Palatino Linotype"/>
                    <w:b/>
                    <w:i/>
                    <w:sz w:val="22"/>
                  </w:rPr>
                  <w:t>Care Community Services. Is a state certified provider of Housing Access Coordination, Relocation Service</w:t>
                </w:r>
              </w:p>
              <w:p>
                <w:pPr>
                  <w:spacing w:before="44"/>
                  <w:ind w:left="20" w:right="0" w:firstLine="0"/>
                  <w:jc w:val="left"/>
                  <w:rPr>
                    <w:rFonts w:ascii="Palatino Linotype"/>
                    <w:b/>
                    <w:i/>
                    <w:sz w:val="22"/>
                  </w:rPr>
                </w:pPr>
                <w:r>
                  <w:rPr>
                    <w:rFonts w:ascii="Palatino Linotype"/>
                    <w:b/>
                    <w:i/>
                    <w:sz w:val="22"/>
                  </w:rPr>
                  <w:t>Coordination (RSC) and Transitional Coordination in the metro counties and many others.</w:t>
                </w:r>
              </w:p>
            </w:txbxContent>
          </v:textbox>
        </v:shape>
      </w:pict>
    </w:r>
    <w:r>
      <w:pict>
        <v:shape id="_x0000_s2052" o:spid="_x0000_s2052" o:spt="202" type="#_x0000_t202" style="position:absolute;left:0pt;margin-left:35pt;margin-top:731.75pt;height:13.25pt;width:200.2pt;mso-position-horizontal-relative:page;mso-position-vertical-relative:page;z-index:-25202790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47" w:lineRule="exact"/>
                  <w:ind w:left="20" w:right="0" w:firstLine="0"/>
                  <w:jc w:val="left"/>
                  <w:rPr>
                    <w:rFonts w:ascii="Palatino Linotype"/>
                    <w:b/>
                    <w:i/>
                    <w:sz w:val="22"/>
                  </w:rPr>
                </w:pPr>
                <w:r>
                  <w:rPr>
                    <w:rFonts w:ascii="Palatino Linotype"/>
                    <w:b/>
                    <w:i/>
                    <w:sz w:val="22"/>
                  </w:rPr>
                  <w:t>More Infor. Carecommunityservices.com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rFonts w:hint="default"/>
        <w:sz w:val="20"/>
        <w:lang w:val="en-PH"/>
      </w:rPr>
    </w:pPr>
    <w:r>
      <w:rPr>
        <w:rFonts w:hint="default"/>
        <w:sz w:val="20"/>
        <w:lang w:val="en-PH"/>
      </w:rPr>
      <w:drawing>
        <wp:anchor distT="0" distB="0" distL="114300" distR="114300" simplePos="0" relativeHeight="251289600" behindDoc="0" locked="0" layoutInCell="1" allowOverlap="1">
          <wp:simplePos x="0" y="0"/>
          <wp:positionH relativeFrom="column">
            <wp:posOffset>191135</wp:posOffset>
          </wp:positionH>
          <wp:positionV relativeFrom="paragraph">
            <wp:posOffset>27305</wp:posOffset>
          </wp:positionV>
          <wp:extent cx="1999615" cy="1372235"/>
          <wp:effectExtent l="0" t="0" r="635" b="18415"/>
          <wp:wrapNone/>
          <wp:docPr id="2" name="Picture 2" descr="main-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main-logo-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9615" cy="1372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049" o:spid="_x0000_s2049" o:spt="20" style="position:absolute;left:0pt;margin-left:34.55pt;margin-top:152.3pt;height:0pt;width:543.05pt;mso-position-horizontal-relative:page;mso-position-vertical-relative:page;z-index:-252030976;mso-width-relative:page;mso-height-relative:page;" stroked="t" coordsize="21600,21600">
          <v:path arrowok="t"/>
          <v:fill focussize="0,0"/>
          <v:stroke weight="0.72pt" color="#000000"/>
          <v:imagedata o:title=""/>
          <o:lock v:ext="edit"/>
        </v:line>
      </w:pict>
    </w:r>
    <w:r>
      <w:pict>
        <v:shape id="_x0000_s2050" o:spid="_x0000_s2050" o:spt="202" type="#_x0000_t202" style="position:absolute;left:0pt;margin-left:233.1pt;margin-top:136.7pt;height:13.2pt;width:338.6pt;mso-position-horizontal-relative:page;mso-position-vertical-relative:page;z-index:-25202995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393 Dunlap Street N. Saint Paul, MN 55104 Tel: 651-486-6824 Fax 651-401-9677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0"/>
      <w:numFmt w:val="bullet"/>
      <w:lvlText w:val="□"/>
      <w:lvlJc w:val="left"/>
      <w:pPr>
        <w:ind w:left="225" w:hanging="226"/>
      </w:pPr>
      <w:rPr>
        <w:rFonts w:hint="default" w:ascii="Calibri" w:hAnsi="Calibri" w:eastAsia="Calibri" w:cs="Calibri"/>
        <w:w w:val="99"/>
        <w:sz w:val="27"/>
        <w:szCs w:val="2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572" w:hanging="226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924" w:hanging="226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1276" w:hanging="226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1628" w:hanging="226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1980" w:hanging="226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2332" w:hanging="226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2684" w:hanging="226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3036" w:hanging="226"/>
      </w:pPr>
      <w:rPr>
        <w:rFonts w:hint="default"/>
        <w:lang w:val="en-US" w:eastAsia="en-US" w:bidi="en-US"/>
      </w:rPr>
    </w:lvl>
  </w:abstractNum>
  <w:abstractNum w:abstractNumId="1">
    <w:nsid w:val="0053208E"/>
    <w:multiLevelType w:val="multilevel"/>
    <w:tmpl w:val="0053208E"/>
    <w:lvl w:ilvl="0" w:tentative="0">
      <w:start w:val="0"/>
      <w:numFmt w:val="bullet"/>
      <w:lvlText w:val="□"/>
      <w:lvlJc w:val="left"/>
      <w:pPr>
        <w:ind w:left="1122" w:hanging="183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2118" w:hanging="183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3116" w:hanging="183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4114" w:hanging="183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5112" w:hanging="183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6110" w:hanging="183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7108" w:hanging="183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8106" w:hanging="183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9104" w:hanging="183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compatSetting w:name="compatibilityMode" w:uri="http://schemas.microsoft.com/office/word" w:val="12"/>
  </w:compat>
  <w:rsids>
    <w:rsidRoot w:val="00000000"/>
    <w:rsid w:val="000A4872"/>
    <w:rsid w:val="0D5F56B2"/>
    <w:rsid w:val="4E4740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220"/>
      <w:outlineLvl w:val="1"/>
    </w:pPr>
    <w:rPr>
      <w:rFonts w:ascii="Calibri" w:hAnsi="Calibri" w:eastAsia="Calibri" w:cs="Calibri"/>
      <w:b/>
      <w:bCs/>
      <w:i/>
      <w:sz w:val="26"/>
      <w:szCs w:val="26"/>
      <w:u w:val="single" w:color="000000"/>
      <w:lang w:val="en-US" w:eastAsia="en-US" w:bidi="en-US"/>
    </w:rPr>
  </w:style>
  <w:style w:type="paragraph" w:styleId="3">
    <w:name w:val="heading 2"/>
    <w:basedOn w:val="1"/>
    <w:next w:val="1"/>
    <w:qFormat/>
    <w:uiPriority w:val="1"/>
    <w:pPr>
      <w:ind w:left="220"/>
      <w:outlineLvl w:val="2"/>
    </w:pPr>
    <w:rPr>
      <w:rFonts w:ascii="Calibri" w:hAnsi="Calibri" w:eastAsia="Calibri" w:cs="Calibri"/>
      <w:b/>
      <w:bCs/>
      <w:sz w:val="22"/>
      <w:szCs w:val="22"/>
      <w:lang w:val="en-US" w:eastAsia="en-US" w:bidi="en-US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Calibri" w:hAnsi="Calibri" w:eastAsia="Calibri" w:cs="Calibri"/>
      <w:sz w:val="22"/>
      <w:szCs w:val="22"/>
      <w:lang w:val="en-US" w:eastAsia="en-US" w:bidi="en-US"/>
    </w:rPr>
  </w:style>
  <w:style w:type="table" w:customStyle="1" w:styleId="7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1122" w:hanging="183"/>
    </w:pPr>
    <w:rPr>
      <w:rFonts w:ascii="Calibri" w:hAnsi="Calibri" w:eastAsia="Calibri" w:cs="Calibri"/>
      <w:lang w:val="en-US" w:eastAsia="en-US" w:bidi="en-US"/>
    </w:rPr>
  </w:style>
  <w:style w:type="paragraph" w:customStyle="1" w:styleId="9">
    <w:name w:val="Table Paragraph"/>
    <w:basedOn w:val="1"/>
    <w:qFormat/>
    <w:uiPriority w:val="1"/>
    <w:pPr>
      <w:spacing w:before="21"/>
    </w:pPr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26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34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4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Office_11.2.0.9127_F1E327BC-269C-435d-A152-05C5408002CA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2019-11-21T21:53:00Z</dcterms:created>
  <dc:creator>Francis</dc:creator>
  <cp:lastModifiedBy>google1562141964</cp:lastModifiedBy>
  <dcterms:modified xsi:type="dcterms:W3CDTF">2020-01-03T19:08:18Z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2019-11-21T00:00:00Z</vt:filetime>
  </property>
  <property fmtid="{D5CDD505-2E9C-101B-9397-08002B2CF9AE}" pid="5" name="KSOProductBuildVer">
    <vt:lpwstr>2057-11.2.0.9127</vt:lpwstr>
  </property>
</Properties>
</file>